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A4" w:rsidRDefault="008E775C" w:rsidP="001D28A4">
      <w:pPr>
        <w:spacing w:line="240" w:lineRule="auto"/>
        <w:ind w:firstLine="709"/>
        <w:jc w:val="center"/>
        <w:rPr>
          <w:rFonts w:ascii="Franklin Gothic Demi" w:hAnsi="Franklin Gothic Demi"/>
          <w:sz w:val="28"/>
          <w:szCs w:val="28"/>
        </w:rPr>
      </w:pPr>
      <w:r>
        <w:rPr>
          <w:rFonts w:ascii="Franklin Gothic Demi" w:hAnsi="Franklin Gothic Demi"/>
          <w:noProof/>
          <w:sz w:val="28"/>
          <w:szCs w:val="28"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208C4" wp14:editId="3ED73A25">
                <wp:simplePos x="0" y="0"/>
                <wp:positionH relativeFrom="column">
                  <wp:posOffset>-266700</wp:posOffset>
                </wp:positionH>
                <wp:positionV relativeFrom="paragraph">
                  <wp:posOffset>-142875</wp:posOffset>
                </wp:positionV>
                <wp:extent cx="7210425" cy="10114280"/>
                <wp:effectExtent l="19050" t="19050" r="28575" b="2032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1011428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21pt;margin-top:-11.25pt;width:567.75pt;height:79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" filled="f" strokecolor="#243f60 [1604]" strokeweight="2.25pt"/>
            </w:pict>
          </mc:Fallback>
        </mc:AlternateContent>
      </w:r>
      <w:r w:rsidR="00F16946" w:rsidRPr="0052793E">
        <w:rPr>
          <w:rFonts w:ascii="Franklin Gothic Demi" w:hAnsi="Franklin Gothic Demi"/>
          <w:sz w:val="28"/>
          <w:szCs w:val="28"/>
        </w:rPr>
        <w:t>La pieza ausente</w:t>
      </w:r>
      <w:r w:rsidR="001D28A4">
        <w:rPr>
          <w:rFonts w:ascii="Franklin Gothic Demi" w:hAnsi="Franklin Gothic Demi"/>
          <w:sz w:val="28"/>
          <w:szCs w:val="28"/>
        </w:rPr>
        <w:t xml:space="preserve"> </w:t>
      </w:r>
    </w:p>
    <w:p w:rsidR="001D28A4" w:rsidRPr="001D28A4" w:rsidRDefault="001D28A4" w:rsidP="001D28A4">
      <w:pPr>
        <w:keepNext/>
        <w:framePr w:dropCap="drop" w:lines="3" w:wrap="around" w:vAnchor="text" w:hAnchor="text"/>
        <w:spacing w:after="0" w:line="827" w:lineRule="exact"/>
        <w:ind w:firstLine="709"/>
        <w:textAlignment w:val="baseline"/>
        <w:rPr>
          <w:rFonts w:ascii="Times New Roman" w:hAnsi="Times New Roman" w:cs="Times New Roman"/>
          <w:position w:val="-10"/>
          <w:sz w:val="107"/>
          <w:szCs w:val="24"/>
        </w:rPr>
      </w:pPr>
      <w:r w:rsidRPr="001D28A4">
        <w:rPr>
          <w:rFonts w:ascii="Times New Roman" w:hAnsi="Times New Roman" w:cs="Times New Roman"/>
          <w:position w:val="-10"/>
          <w:sz w:val="107"/>
          <w:szCs w:val="24"/>
        </w:rPr>
        <w:t>C</w:t>
      </w:r>
    </w:p>
    <w:p w:rsidR="0052793E" w:rsidRPr="001D28A4" w:rsidRDefault="00F16946" w:rsidP="001D28A4">
      <w:pPr>
        <w:spacing w:line="240" w:lineRule="auto"/>
        <w:rPr>
          <w:rFonts w:ascii="Franklin Gothic Demi" w:hAnsi="Franklin Gothic Demi"/>
          <w:sz w:val="28"/>
          <w:szCs w:val="28"/>
        </w:rPr>
      </w:pPr>
      <w:r w:rsidRPr="001D28A4">
        <w:rPr>
          <w:rFonts w:ascii="Times New Roman" w:hAnsi="Times New Roman" w:cs="Times New Roman"/>
          <w:sz w:val="24"/>
          <w:szCs w:val="24"/>
        </w:rPr>
        <w:t>omencé</w:t>
      </w:r>
      <w:r w:rsidRPr="008E775C">
        <w:rPr>
          <w:rFonts w:ascii="Times New Roman" w:hAnsi="Times New Roman" w:cs="Times New Roman"/>
        </w:rPr>
        <w:t xml:space="preserve"> a coleccionar rompecabezas cuando tenía quince años. Hoy no hay nadie en esta ciudad –</w:t>
      </w:r>
      <w:r w:rsidR="00D43344" w:rsidRPr="008E775C">
        <w:rPr>
          <w:rFonts w:ascii="Times New Roman" w:hAnsi="Times New Roman" w:cs="Times New Roman"/>
        </w:rPr>
        <w:t>dicen–</w:t>
      </w:r>
      <w:r w:rsidRPr="008E775C">
        <w:rPr>
          <w:rFonts w:ascii="Times New Roman" w:hAnsi="Times New Roman" w:cs="Times New Roman"/>
        </w:rPr>
        <w:t xml:space="preserve"> más hábil que yo para armar esos juegos qu</w:t>
      </w:r>
      <w:r w:rsidR="0052793E" w:rsidRPr="008E775C">
        <w:rPr>
          <w:rFonts w:ascii="Times New Roman" w:hAnsi="Times New Roman" w:cs="Times New Roman"/>
        </w:rPr>
        <w:t xml:space="preserve">e exigen paciencia y obsesión. </w:t>
      </w:r>
    </w:p>
    <w:p w:rsidR="00F16946" w:rsidRPr="008E775C" w:rsidRDefault="00F16946" w:rsidP="001D28A4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75C">
        <w:rPr>
          <w:rFonts w:ascii="Times New Roman" w:hAnsi="Times New Roman" w:cs="Times New Roman"/>
        </w:rPr>
        <w:t xml:space="preserve">Cuando leí en el diario que habían asesinado a Nicolás </w:t>
      </w:r>
      <w:proofErr w:type="spellStart"/>
      <w:r w:rsidRPr="008E775C">
        <w:rPr>
          <w:rFonts w:ascii="Times New Roman" w:hAnsi="Times New Roman" w:cs="Times New Roman"/>
        </w:rPr>
        <w:t>Fabbri</w:t>
      </w:r>
      <w:proofErr w:type="spellEnd"/>
      <w:r w:rsidRPr="008E775C">
        <w:rPr>
          <w:rFonts w:ascii="Times New Roman" w:hAnsi="Times New Roman" w:cs="Times New Roman"/>
        </w:rPr>
        <w:t xml:space="preserve">, adiviné que pronto </w:t>
      </w:r>
      <w:r w:rsidR="001D28A4">
        <w:rPr>
          <w:rFonts w:ascii="Times New Roman" w:hAnsi="Times New Roman" w:cs="Times New Roman"/>
        </w:rPr>
        <w:t>me llamarían</w:t>
      </w:r>
      <w:r w:rsidRPr="008E775C">
        <w:rPr>
          <w:rFonts w:ascii="Times New Roman" w:hAnsi="Times New Roman" w:cs="Times New Roman"/>
        </w:rPr>
        <w:t xml:space="preserve"> a declarar. </w:t>
      </w:r>
      <w:proofErr w:type="spellStart"/>
      <w:r w:rsidRPr="008E775C">
        <w:rPr>
          <w:rFonts w:ascii="Times New Roman" w:hAnsi="Times New Roman" w:cs="Times New Roman"/>
        </w:rPr>
        <w:t>Fabbri</w:t>
      </w:r>
      <w:proofErr w:type="spellEnd"/>
      <w:r w:rsidRPr="008E775C">
        <w:rPr>
          <w:rFonts w:ascii="Times New Roman" w:hAnsi="Times New Roman" w:cs="Times New Roman"/>
        </w:rPr>
        <w:t xml:space="preserve"> era director del Museo del Rompecabezas. Tuve razón: a las doce de la noche la llamada de un policía me citó al amanecer en las puertas del Museo. </w:t>
      </w:r>
    </w:p>
    <w:p w:rsidR="0052793E" w:rsidRPr="008E775C" w:rsidRDefault="00F16946" w:rsidP="0052793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75C">
        <w:rPr>
          <w:rFonts w:ascii="Times New Roman" w:hAnsi="Times New Roman" w:cs="Times New Roman"/>
        </w:rPr>
        <w:t>Me recibió un detective alto, que me tendió la mano distraídamente, mientras decía su nombre en voz baja –</w:t>
      </w:r>
      <w:proofErr w:type="spellStart"/>
      <w:r w:rsidR="00BA684D" w:rsidRPr="008E775C">
        <w:rPr>
          <w:rFonts w:ascii="Times New Roman" w:hAnsi="Times New Roman" w:cs="Times New Roman"/>
        </w:rPr>
        <w:t>Lai</w:t>
      </w:r>
      <w:r w:rsidR="0052793E" w:rsidRPr="008E775C">
        <w:rPr>
          <w:rFonts w:ascii="Times New Roman" w:hAnsi="Times New Roman" w:cs="Times New Roman"/>
        </w:rPr>
        <w:t>nez</w:t>
      </w:r>
      <w:proofErr w:type="spellEnd"/>
      <w:r w:rsidR="00D43344" w:rsidRPr="008E775C">
        <w:rPr>
          <w:rFonts w:ascii="Times New Roman" w:hAnsi="Times New Roman" w:cs="Times New Roman"/>
        </w:rPr>
        <w:t xml:space="preserve"> – </w:t>
      </w:r>
      <w:r w:rsidRPr="008E775C">
        <w:rPr>
          <w:rFonts w:ascii="Times New Roman" w:hAnsi="Times New Roman" w:cs="Times New Roman"/>
        </w:rPr>
        <w:t>como si pronunciara una mala palabra. Le pregu</w:t>
      </w:r>
      <w:r w:rsidR="0052793E" w:rsidRPr="008E775C">
        <w:rPr>
          <w:rFonts w:ascii="Times New Roman" w:hAnsi="Times New Roman" w:cs="Times New Roman"/>
        </w:rPr>
        <w:t xml:space="preserve">nté por la causa de la muerte. </w:t>
      </w:r>
    </w:p>
    <w:p w:rsidR="00F16946" w:rsidRPr="008E775C" w:rsidRDefault="0052793E" w:rsidP="0052793E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8E775C">
        <w:rPr>
          <w:rFonts w:ascii="Times New Roman" w:hAnsi="Times New Roman" w:cs="Times New Roman"/>
        </w:rPr>
        <w:t xml:space="preserve">Veneno– </w:t>
      </w:r>
      <w:r w:rsidR="00F16946" w:rsidRPr="008E775C">
        <w:rPr>
          <w:rFonts w:ascii="Times New Roman" w:hAnsi="Times New Roman" w:cs="Times New Roman"/>
        </w:rPr>
        <w:t xml:space="preserve">dijo entre dientes. </w:t>
      </w:r>
    </w:p>
    <w:p w:rsidR="00F16946" w:rsidRPr="008E775C" w:rsidRDefault="00F16946" w:rsidP="0052793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75C">
        <w:rPr>
          <w:rFonts w:ascii="Times New Roman" w:hAnsi="Times New Roman" w:cs="Times New Roman"/>
        </w:rPr>
        <w:t xml:space="preserve">Me llevó </w:t>
      </w:r>
      <w:r w:rsidR="00BA684D" w:rsidRPr="008E775C">
        <w:rPr>
          <w:rFonts w:ascii="Times New Roman" w:hAnsi="Times New Roman" w:cs="Times New Roman"/>
        </w:rPr>
        <w:t xml:space="preserve">hasta la sala central del Museo, donde está el rompecabezas que representa el plano de la ciudad, con dibujos de edificios y monumentos. Mil veces había visto ese rompecabezas: nunca dejaba de maravillarme. Era tan complicado que parecía siempre nuevo, como si, a medida que la ciudad cambiaba, manos secretas alteraran sus innumerables fragmentos. Noté que faltaba una pieza. </w:t>
      </w:r>
    </w:p>
    <w:p w:rsidR="0052793E" w:rsidRPr="008E775C" w:rsidRDefault="00BA684D" w:rsidP="0052793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8E775C">
        <w:rPr>
          <w:rFonts w:ascii="Times New Roman" w:hAnsi="Times New Roman" w:cs="Times New Roman"/>
        </w:rPr>
        <w:t>Lainez</w:t>
      </w:r>
      <w:proofErr w:type="spellEnd"/>
      <w:r w:rsidRPr="008E775C">
        <w:rPr>
          <w:rFonts w:ascii="Times New Roman" w:hAnsi="Times New Roman" w:cs="Times New Roman"/>
        </w:rPr>
        <w:t xml:space="preserve"> buscó en su bolsillo. Sacó un pañuelo, un cortaplumas, un dado, y al final ap</w:t>
      </w:r>
      <w:r w:rsidR="0052793E" w:rsidRPr="008E775C">
        <w:rPr>
          <w:rFonts w:ascii="Times New Roman" w:hAnsi="Times New Roman" w:cs="Times New Roman"/>
        </w:rPr>
        <w:t xml:space="preserve">areció la pieza. Me la tendió. </w:t>
      </w:r>
    </w:p>
    <w:p w:rsidR="00BA684D" w:rsidRPr="008E775C" w:rsidRDefault="00BA684D" w:rsidP="0052793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8E775C">
        <w:rPr>
          <w:rFonts w:ascii="Times New Roman" w:hAnsi="Times New Roman" w:cs="Times New Roman"/>
        </w:rPr>
        <w:t xml:space="preserve">Encontramos a </w:t>
      </w:r>
      <w:proofErr w:type="spellStart"/>
      <w:r w:rsidRPr="008E775C">
        <w:rPr>
          <w:rFonts w:ascii="Times New Roman" w:hAnsi="Times New Roman" w:cs="Times New Roman"/>
        </w:rPr>
        <w:t>Fabbri</w:t>
      </w:r>
      <w:proofErr w:type="spellEnd"/>
      <w:r w:rsidRPr="008E775C">
        <w:rPr>
          <w:rFonts w:ascii="Times New Roman" w:hAnsi="Times New Roman" w:cs="Times New Roman"/>
        </w:rPr>
        <w:t xml:space="preserve"> muerto sobre el rompecabezas</w:t>
      </w:r>
      <w:r w:rsidR="00CA4941" w:rsidRPr="008E775C">
        <w:rPr>
          <w:rFonts w:ascii="Times New Roman" w:hAnsi="Times New Roman" w:cs="Times New Roman"/>
        </w:rPr>
        <w:t xml:space="preserve">. Antes de morir arrancó esta pieza. Pensamos que quiso dejarnos una señal. </w:t>
      </w:r>
    </w:p>
    <w:p w:rsidR="0052793E" w:rsidRPr="008E775C" w:rsidRDefault="00CA4941" w:rsidP="0052793E">
      <w:pPr>
        <w:spacing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E775C">
        <w:rPr>
          <w:rFonts w:ascii="Times New Roman" w:hAnsi="Times New Roman" w:cs="Times New Roman"/>
        </w:rPr>
        <w:t xml:space="preserve">Miré la pieza. En ella se dibujaba el edificio de una biblioteca, sobre una calle angosta. Se leía, en letras diminutas,  </w:t>
      </w:r>
      <w:r w:rsidRPr="008E775C">
        <w:rPr>
          <w:rFonts w:ascii="Times New Roman" w:hAnsi="Times New Roman" w:cs="Times New Roman"/>
          <w:i/>
        </w:rPr>
        <w:t>pasaje La Piedad</w:t>
      </w:r>
      <w:r w:rsidR="0052793E" w:rsidRPr="008E775C">
        <w:rPr>
          <w:rFonts w:ascii="Times New Roman" w:hAnsi="Times New Roman" w:cs="Times New Roman"/>
          <w:i/>
        </w:rPr>
        <w:t>.</w:t>
      </w:r>
    </w:p>
    <w:p w:rsidR="0052793E" w:rsidRPr="008E775C" w:rsidRDefault="00CA4941" w:rsidP="0052793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</w:rPr>
      </w:pPr>
      <w:r w:rsidRPr="008E775C">
        <w:rPr>
          <w:rFonts w:ascii="Times New Roman" w:hAnsi="Times New Roman" w:cs="Times New Roman"/>
        </w:rPr>
        <w:t>Sab</w:t>
      </w:r>
      <w:r w:rsidR="0052793E" w:rsidRPr="008E775C">
        <w:rPr>
          <w:rFonts w:ascii="Times New Roman" w:hAnsi="Times New Roman" w:cs="Times New Roman"/>
        </w:rPr>
        <w:t xml:space="preserve">emos que </w:t>
      </w:r>
      <w:proofErr w:type="spellStart"/>
      <w:r w:rsidR="0052793E" w:rsidRPr="008E775C">
        <w:rPr>
          <w:rFonts w:ascii="Times New Roman" w:hAnsi="Times New Roman" w:cs="Times New Roman"/>
        </w:rPr>
        <w:t>Fabbri</w:t>
      </w:r>
      <w:proofErr w:type="spellEnd"/>
      <w:r w:rsidR="0052793E" w:rsidRPr="008E775C">
        <w:rPr>
          <w:rFonts w:ascii="Times New Roman" w:hAnsi="Times New Roman" w:cs="Times New Roman"/>
        </w:rPr>
        <w:t xml:space="preserve"> tenía enemigos –</w:t>
      </w:r>
      <w:r w:rsidRPr="008E775C">
        <w:rPr>
          <w:rFonts w:ascii="Times New Roman" w:hAnsi="Times New Roman" w:cs="Times New Roman"/>
        </w:rPr>
        <w:t xml:space="preserve">dijo </w:t>
      </w:r>
      <w:proofErr w:type="spellStart"/>
      <w:r w:rsidRPr="008E775C">
        <w:rPr>
          <w:rFonts w:ascii="Times New Roman" w:hAnsi="Times New Roman" w:cs="Times New Roman"/>
        </w:rPr>
        <w:t>Lainez</w:t>
      </w:r>
      <w:proofErr w:type="spellEnd"/>
      <w:r w:rsidRPr="008E775C">
        <w:rPr>
          <w:rFonts w:ascii="Times New Roman" w:hAnsi="Times New Roman" w:cs="Times New Roman"/>
        </w:rPr>
        <w:t xml:space="preserve"> </w:t>
      </w:r>
      <w:r w:rsidR="0052793E" w:rsidRPr="008E775C">
        <w:rPr>
          <w:rFonts w:ascii="Times New Roman" w:hAnsi="Times New Roman" w:cs="Times New Roman"/>
        </w:rPr>
        <w:t>–</w:t>
      </w:r>
      <w:r w:rsidRPr="008E775C">
        <w:rPr>
          <w:rFonts w:ascii="Times New Roman" w:hAnsi="Times New Roman" w:cs="Times New Roman"/>
        </w:rPr>
        <w:t xml:space="preserve">. Coleccionistas resentidos, como </w:t>
      </w:r>
      <w:proofErr w:type="spellStart"/>
      <w:r w:rsidRPr="008E775C">
        <w:rPr>
          <w:rFonts w:ascii="Times New Roman" w:hAnsi="Times New Roman" w:cs="Times New Roman"/>
        </w:rPr>
        <w:t>Santandrea</w:t>
      </w:r>
      <w:proofErr w:type="spellEnd"/>
      <w:r w:rsidRPr="008E775C">
        <w:rPr>
          <w:rFonts w:ascii="Times New Roman" w:hAnsi="Times New Roman" w:cs="Times New Roman"/>
        </w:rPr>
        <w:t xml:space="preserve">, varios contrabandistas de rompecabezas, hasta un ingeniero loco, constructor de juguetes, con el que se peleó una vez. </w:t>
      </w:r>
    </w:p>
    <w:p w:rsidR="0052793E" w:rsidRPr="008E775C" w:rsidRDefault="00CA4941" w:rsidP="0052793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8E775C">
        <w:rPr>
          <w:rFonts w:ascii="Times New Roman" w:hAnsi="Times New Roman" w:cs="Times New Roman"/>
        </w:rPr>
        <w:t>Troyes</w:t>
      </w:r>
      <w:proofErr w:type="spellEnd"/>
      <w:r w:rsidRPr="008E775C">
        <w:rPr>
          <w:rFonts w:ascii="Times New Roman" w:hAnsi="Times New Roman" w:cs="Times New Roman"/>
        </w:rPr>
        <w:t xml:space="preserve"> – dije</w:t>
      </w:r>
      <w:r w:rsidR="0052793E" w:rsidRPr="008E775C">
        <w:rPr>
          <w:rFonts w:ascii="Times New Roman" w:hAnsi="Times New Roman" w:cs="Times New Roman"/>
        </w:rPr>
        <w:t>–</w:t>
      </w:r>
      <w:r w:rsidRPr="008E775C">
        <w:rPr>
          <w:rFonts w:ascii="Times New Roman" w:hAnsi="Times New Roman" w:cs="Times New Roman"/>
        </w:rPr>
        <w:t xml:space="preserve">. Lo recuerdo bien. </w:t>
      </w:r>
    </w:p>
    <w:p w:rsidR="0052793E" w:rsidRPr="008E775C" w:rsidRDefault="00CA4941" w:rsidP="0052793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</w:rPr>
      </w:pPr>
      <w:r w:rsidRPr="008E775C">
        <w:rPr>
          <w:rFonts w:ascii="Times New Roman" w:hAnsi="Times New Roman" w:cs="Times New Roman"/>
        </w:rPr>
        <w:t xml:space="preserve">También está </w:t>
      </w:r>
      <w:proofErr w:type="spellStart"/>
      <w:r w:rsidRPr="008E775C">
        <w:rPr>
          <w:rFonts w:ascii="Times New Roman" w:hAnsi="Times New Roman" w:cs="Times New Roman"/>
        </w:rPr>
        <w:t>Montaldo</w:t>
      </w:r>
      <w:proofErr w:type="spellEnd"/>
      <w:r w:rsidRPr="008E775C">
        <w:rPr>
          <w:rFonts w:ascii="Times New Roman" w:hAnsi="Times New Roman" w:cs="Times New Roman"/>
        </w:rPr>
        <w:t>. El vicedirector del Museo, dispuesto a ascender a toda costa. ¿Relaciona a alguno de ellos con esta pieza?</w:t>
      </w:r>
    </w:p>
    <w:p w:rsidR="0052793E" w:rsidRPr="008E775C" w:rsidRDefault="00CA4941" w:rsidP="0052793E">
      <w:pPr>
        <w:spacing w:line="240" w:lineRule="auto"/>
        <w:ind w:left="720"/>
        <w:jc w:val="both"/>
        <w:rPr>
          <w:rFonts w:ascii="Times New Roman" w:hAnsi="Times New Roman" w:cs="Times New Roman"/>
          <w:i/>
        </w:rPr>
      </w:pPr>
      <w:r w:rsidRPr="008E775C">
        <w:rPr>
          <w:rFonts w:ascii="Times New Roman" w:hAnsi="Times New Roman" w:cs="Times New Roman"/>
        </w:rPr>
        <w:t xml:space="preserve">Respondí que no. </w:t>
      </w:r>
    </w:p>
    <w:p w:rsidR="0052793E" w:rsidRPr="008E775C" w:rsidRDefault="00CA4941" w:rsidP="0052793E">
      <w:pPr>
        <w:spacing w:line="240" w:lineRule="auto"/>
        <w:ind w:left="720"/>
        <w:jc w:val="both"/>
        <w:rPr>
          <w:rFonts w:ascii="Times New Roman" w:hAnsi="Times New Roman" w:cs="Times New Roman"/>
          <w:i/>
        </w:rPr>
      </w:pPr>
      <w:proofErr w:type="spellStart"/>
      <w:r w:rsidRPr="008E775C">
        <w:rPr>
          <w:rFonts w:ascii="Times New Roman" w:hAnsi="Times New Roman" w:cs="Times New Roman"/>
        </w:rPr>
        <w:t>Lainez</w:t>
      </w:r>
      <w:proofErr w:type="spellEnd"/>
      <w:r w:rsidRPr="008E775C">
        <w:rPr>
          <w:rFonts w:ascii="Times New Roman" w:hAnsi="Times New Roman" w:cs="Times New Roman"/>
        </w:rPr>
        <w:t xml:space="preserve"> me ab</w:t>
      </w:r>
      <w:r w:rsidR="00D43344" w:rsidRPr="008E775C">
        <w:rPr>
          <w:rFonts w:ascii="Times New Roman" w:hAnsi="Times New Roman" w:cs="Times New Roman"/>
        </w:rPr>
        <w:t xml:space="preserve">rió la mano y señaló la pieza. </w:t>
      </w:r>
    </w:p>
    <w:p w:rsidR="0052793E" w:rsidRPr="008E775C" w:rsidRDefault="00CA4941" w:rsidP="0052793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</w:rPr>
      </w:pPr>
      <w:r w:rsidRPr="008E775C">
        <w:rPr>
          <w:rFonts w:ascii="Times New Roman" w:hAnsi="Times New Roman" w:cs="Times New Roman"/>
        </w:rPr>
        <w:t xml:space="preserve">¿Ve la </w:t>
      </w:r>
      <w:r w:rsidRPr="008E775C">
        <w:rPr>
          <w:rFonts w:ascii="Times New Roman" w:hAnsi="Times New Roman" w:cs="Times New Roman"/>
          <w:i/>
        </w:rPr>
        <w:t>B</w:t>
      </w:r>
      <w:r w:rsidRPr="008E775C">
        <w:rPr>
          <w:rFonts w:ascii="Times New Roman" w:hAnsi="Times New Roman" w:cs="Times New Roman"/>
        </w:rPr>
        <w:t xml:space="preserve"> mayúscula, de </w:t>
      </w:r>
      <w:r w:rsidRPr="008E775C">
        <w:rPr>
          <w:rFonts w:ascii="Times New Roman" w:hAnsi="Times New Roman" w:cs="Times New Roman"/>
          <w:i/>
        </w:rPr>
        <w:t>Biblioteca</w:t>
      </w:r>
      <w:r w:rsidRPr="008E775C">
        <w:rPr>
          <w:rFonts w:ascii="Times New Roman" w:hAnsi="Times New Roman" w:cs="Times New Roman"/>
        </w:rPr>
        <w:t xml:space="preserve">? Pensamos que podía ser una señal. Detuvimos a Benveniste, el anticuario, pero tenía una buena coartada. También combinamos las letras de </w:t>
      </w:r>
      <w:r w:rsidRPr="008E775C">
        <w:rPr>
          <w:rFonts w:ascii="Times New Roman" w:hAnsi="Times New Roman" w:cs="Times New Roman"/>
          <w:i/>
        </w:rPr>
        <w:t xml:space="preserve">La Piedad </w:t>
      </w:r>
      <w:r w:rsidRPr="008E775C">
        <w:rPr>
          <w:rFonts w:ascii="Times New Roman" w:hAnsi="Times New Roman" w:cs="Times New Roman"/>
        </w:rPr>
        <w:t xml:space="preserve">buscando anagramas. Fue inútil. Por eso pensé en usted. </w:t>
      </w:r>
    </w:p>
    <w:p w:rsidR="0052793E" w:rsidRPr="008E775C" w:rsidRDefault="00D43344" w:rsidP="0052793E">
      <w:pPr>
        <w:spacing w:line="240" w:lineRule="auto"/>
        <w:ind w:left="720" w:firstLine="709"/>
        <w:jc w:val="both"/>
        <w:rPr>
          <w:rFonts w:ascii="Times New Roman" w:hAnsi="Times New Roman" w:cs="Times New Roman"/>
          <w:i/>
        </w:rPr>
      </w:pPr>
      <w:r w:rsidRPr="008E775C">
        <w:rPr>
          <w:rFonts w:ascii="Times New Roman" w:hAnsi="Times New Roman" w:cs="Times New Roman"/>
        </w:rPr>
        <w:t>Le devolví la pieza y miré el rompecabezas: muchas veces había sentido vértigo ante lo minucioso de esa pasión, pero por primera vez sentí el peso de todas las horas inútiles. El gigantesco juego era</w:t>
      </w:r>
      <w:r w:rsidR="001D28A4">
        <w:rPr>
          <w:rFonts w:ascii="Times New Roman" w:hAnsi="Times New Roman" w:cs="Times New Roman"/>
        </w:rPr>
        <w:t xml:space="preserve"> un</w:t>
      </w:r>
      <w:r w:rsidRPr="008E775C">
        <w:rPr>
          <w:rFonts w:ascii="Times New Roman" w:hAnsi="Times New Roman" w:cs="Times New Roman"/>
        </w:rPr>
        <w:t xml:space="preserve"> monstruoso espejo en el que ahora me obligaban a reflejarme. Solo los hombres incompletos podíamos entregarnos a aquella locura. Encontré (sin buscarla</w:t>
      </w:r>
      <w:r w:rsidR="001D28A4">
        <w:rPr>
          <w:rFonts w:ascii="Times New Roman" w:hAnsi="Times New Roman" w:cs="Times New Roman"/>
        </w:rPr>
        <w:t>, sin interesarme</w:t>
      </w:r>
      <w:r w:rsidRPr="008E775C">
        <w:rPr>
          <w:rFonts w:ascii="Times New Roman" w:hAnsi="Times New Roman" w:cs="Times New Roman"/>
        </w:rPr>
        <w:t xml:space="preserve">) la solución. </w:t>
      </w:r>
    </w:p>
    <w:p w:rsidR="0052793E" w:rsidRPr="008E775C" w:rsidRDefault="00D43344" w:rsidP="0052793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</w:rPr>
      </w:pPr>
      <w:r w:rsidRPr="008E775C">
        <w:rPr>
          <w:rFonts w:ascii="Times New Roman" w:hAnsi="Times New Roman" w:cs="Times New Roman"/>
        </w:rPr>
        <w:t xml:space="preserve">Llega un momento en el que los coleccionistas ya no vemos piezas. Jugamos en realidad con huecos, con espacios vacíos. No se preocupe por las inscripciones en la pieza que </w:t>
      </w:r>
      <w:proofErr w:type="spellStart"/>
      <w:r w:rsidRPr="008E775C">
        <w:rPr>
          <w:rFonts w:ascii="Times New Roman" w:hAnsi="Times New Roman" w:cs="Times New Roman"/>
        </w:rPr>
        <w:t>Fabbri</w:t>
      </w:r>
      <w:proofErr w:type="spellEnd"/>
      <w:r w:rsidRPr="008E775C">
        <w:rPr>
          <w:rFonts w:ascii="Times New Roman" w:hAnsi="Times New Roman" w:cs="Times New Roman"/>
        </w:rPr>
        <w:t xml:space="preserve"> arrancó: mire mejor la forma del hueco. </w:t>
      </w:r>
    </w:p>
    <w:p w:rsidR="00D43344" w:rsidRPr="008E775C" w:rsidRDefault="00D43344" w:rsidP="0052793E">
      <w:pPr>
        <w:spacing w:line="240" w:lineRule="auto"/>
        <w:ind w:left="720" w:firstLine="709"/>
        <w:jc w:val="both"/>
        <w:rPr>
          <w:rFonts w:ascii="Times New Roman" w:hAnsi="Times New Roman" w:cs="Times New Roman"/>
          <w:i/>
        </w:rPr>
      </w:pPr>
      <w:proofErr w:type="spellStart"/>
      <w:r w:rsidRPr="008E775C">
        <w:rPr>
          <w:rFonts w:ascii="Times New Roman" w:hAnsi="Times New Roman" w:cs="Times New Roman"/>
        </w:rPr>
        <w:t>Lainez</w:t>
      </w:r>
      <w:proofErr w:type="spellEnd"/>
      <w:r w:rsidRPr="008E775C">
        <w:rPr>
          <w:rFonts w:ascii="Times New Roman" w:hAnsi="Times New Roman" w:cs="Times New Roman"/>
        </w:rPr>
        <w:t xml:space="preserve"> miró el punto vacío en la ciudad parcelada: la silueta del hueco recordaba vagamente a una </w:t>
      </w:r>
      <w:r w:rsidRPr="008E775C">
        <w:rPr>
          <w:rFonts w:ascii="Times New Roman" w:hAnsi="Times New Roman" w:cs="Times New Roman"/>
          <w:i/>
        </w:rPr>
        <w:t>M</w:t>
      </w:r>
      <w:r w:rsidRPr="008E775C">
        <w:rPr>
          <w:rFonts w:ascii="Times New Roman" w:hAnsi="Times New Roman" w:cs="Times New Roman"/>
        </w:rPr>
        <w:t xml:space="preserve">. </w:t>
      </w:r>
    </w:p>
    <w:p w:rsidR="00D43344" w:rsidRPr="008E775C" w:rsidRDefault="00D43344" w:rsidP="0052793E">
      <w:pPr>
        <w:spacing w:line="240" w:lineRule="auto"/>
        <w:ind w:left="360" w:firstLine="709"/>
        <w:jc w:val="both"/>
        <w:rPr>
          <w:rFonts w:ascii="Times New Roman" w:hAnsi="Times New Roman" w:cs="Times New Roman"/>
        </w:rPr>
      </w:pPr>
      <w:proofErr w:type="spellStart"/>
      <w:r w:rsidRPr="008E775C">
        <w:rPr>
          <w:rFonts w:ascii="Times New Roman" w:hAnsi="Times New Roman" w:cs="Times New Roman"/>
        </w:rPr>
        <w:t>Montaldo</w:t>
      </w:r>
      <w:proofErr w:type="spellEnd"/>
      <w:r w:rsidRPr="008E775C">
        <w:rPr>
          <w:rFonts w:ascii="Times New Roman" w:hAnsi="Times New Roman" w:cs="Times New Roman"/>
        </w:rPr>
        <w:t xml:space="preserve"> fue arrestado de inmediato. En su casa encontraron restos del veneno que había usado para matar a </w:t>
      </w:r>
      <w:proofErr w:type="spellStart"/>
      <w:r w:rsidRPr="008E775C">
        <w:rPr>
          <w:rFonts w:ascii="Times New Roman" w:hAnsi="Times New Roman" w:cs="Times New Roman"/>
        </w:rPr>
        <w:t>Fabbri</w:t>
      </w:r>
      <w:proofErr w:type="spellEnd"/>
      <w:r w:rsidRPr="008E775C">
        <w:rPr>
          <w:rFonts w:ascii="Times New Roman" w:hAnsi="Times New Roman" w:cs="Times New Roman"/>
        </w:rPr>
        <w:t xml:space="preserve">. </w:t>
      </w:r>
    </w:p>
    <w:p w:rsidR="00D43344" w:rsidRDefault="00D43344" w:rsidP="0052793E">
      <w:pPr>
        <w:spacing w:line="240" w:lineRule="auto"/>
        <w:ind w:left="360" w:firstLine="709"/>
        <w:jc w:val="both"/>
        <w:rPr>
          <w:rFonts w:ascii="Times New Roman" w:hAnsi="Times New Roman" w:cs="Times New Roman"/>
        </w:rPr>
      </w:pPr>
      <w:r w:rsidRPr="008E775C">
        <w:rPr>
          <w:rFonts w:ascii="Times New Roman" w:hAnsi="Times New Roman" w:cs="Times New Roman"/>
        </w:rPr>
        <w:t xml:space="preserve">Desde entonces, cada mes me envía por correo un pequeño rompecabezas que fabrica en la prisión. Siempre descubro, al terminar de armarlo, la forma de una pieza ausente, y leo en el hueco la inicial de mi nombre. </w:t>
      </w:r>
    </w:p>
    <w:p w:rsidR="002A2F72" w:rsidRDefault="002A2F72" w:rsidP="008E775C">
      <w:pPr>
        <w:spacing w:line="240" w:lineRule="auto"/>
        <w:ind w:left="360" w:firstLine="709"/>
        <w:jc w:val="right"/>
        <w:rPr>
          <w:rFonts w:ascii="Times New Roman" w:hAnsi="Times New Roman" w:cs="Times New Roman"/>
        </w:rPr>
      </w:pPr>
    </w:p>
    <w:p w:rsidR="008E775C" w:rsidRPr="008E775C" w:rsidRDefault="002A2F72" w:rsidP="008E775C">
      <w:pPr>
        <w:spacing w:line="240" w:lineRule="auto"/>
        <w:ind w:left="360" w:firstLine="709"/>
        <w:jc w:val="right"/>
        <w:rPr>
          <w:rFonts w:ascii="Times New Roman" w:hAnsi="Times New Roman" w:cs="Times New Roman"/>
        </w:rPr>
      </w:pPr>
      <w:r w:rsidRPr="002A2F72">
        <w:rPr>
          <w:rFonts w:ascii="Times New Roman" w:hAnsi="Times New Roman" w:cs="Times New Roman"/>
        </w:rPr>
        <w:t>Pablo De Santis (2014) “La pieza ause</w:t>
      </w:r>
      <w:bookmarkStart w:id="0" w:name="_GoBack"/>
      <w:bookmarkEnd w:id="0"/>
      <w:r w:rsidRPr="002A2F72">
        <w:rPr>
          <w:rFonts w:ascii="Times New Roman" w:hAnsi="Times New Roman" w:cs="Times New Roman"/>
        </w:rPr>
        <w:t xml:space="preserve">nte”, en </w:t>
      </w:r>
      <w:r w:rsidRPr="002A2F72">
        <w:rPr>
          <w:rFonts w:ascii="Times New Roman" w:hAnsi="Times New Roman" w:cs="Times New Roman"/>
          <w:i/>
        </w:rPr>
        <w:t>Trasnoche</w:t>
      </w:r>
      <w:r w:rsidRPr="002A2F72">
        <w:rPr>
          <w:rFonts w:ascii="Times New Roman" w:hAnsi="Times New Roman" w:cs="Times New Roman"/>
        </w:rPr>
        <w:t>. Buenos Aires, Alfaguara.</w:t>
      </w:r>
      <w:r w:rsidR="008E775C">
        <w:rPr>
          <w:rFonts w:ascii="Times New Roman" w:hAnsi="Times New Roman" w:cs="Times New Roman"/>
        </w:rPr>
        <w:t xml:space="preserve"> </w:t>
      </w:r>
    </w:p>
    <w:sectPr w:rsidR="008E775C" w:rsidRPr="008E775C" w:rsidSect="00527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2560"/>
    <w:multiLevelType w:val="hybridMultilevel"/>
    <w:tmpl w:val="6F2686C2"/>
    <w:lvl w:ilvl="0" w:tplc="977C1B16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CB1DA4"/>
    <w:multiLevelType w:val="hybridMultilevel"/>
    <w:tmpl w:val="E1C87648"/>
    <w:lvl w:ilvl="0" w:tplc="9F40E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52577"/>
    <w:multiLevelType w:val="hybridMultilevel"/>
    <w:tmpl w:val="F9921F52"/>
    <w:lvl w:ilvl="0" w:tplc="4EC40652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4195376"/>
    <w:multiLevelType w:val="hybridMultilevel"/>
    <w:tmpl w:val="7A6881A8"/>
    <w:lvl w:ilvl="0" w:tplc="93FE14C0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C039C"/>
    <w:multiLevelType w:val="hybridMultilevel"/>
    <w:tmpl w:val="991A1DD0"/>
    <w:lvl w:ilvl="0" w:tplc="706EB44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46"/>
    <w:rsid w:val="001D28A4"/>
    <w:rsid w:val="002A2F72"/>
    <w:rsid w:val="0052793E"/>
    <w:rsid w:val="008E775C"/>
    <w:rsid w:val="00BA684D"/>
    <w:rsid w:val="00C87DFE"/>
    <w:rsid w:val="00CA4941"/>
    <w:rsid w:val="00D43344"/>
    <w:rsid w:val="00F1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6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6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E6460-C13C-441D-AB25-9C009669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2023-05-29T14:31:00Z</dcterms:created>
  <dcterms:modified xsi:type="dcterms:W3CDTF">2023-05-30T13:28:00Z</dcterms:modified>
</cp:coreProperties>
</file>